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VOB 17-25O Errichtung eines Berufsschulcampus BA 1; VE4-4110 Sanitär, Heizung, Kälte und Technische Dämmung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2026/084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Sanitär-, Heizungs- und Kälteinstallation im Gebäude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